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C5" w:rsidRDefault="001749C6" w:rsidP="00284D7B">
      <w:pPr>
        <w:pStyle w:val="NoSpacing"/>
      </w:pPr>
      <w:r>
        <w:rPr>
          <w:rFonts w:eastAsia="Times New Roman" w:cs="Times New Roman"/>
          <w:noProof/>
        </w:rPr>
        <w:drawing>
          <wp:anchor distT="0" distB="0" distL="114300" distR="114300" simplePos="0" relativeHeight="251660288" behindDoc="0" locked="0" layoutInCell="1" allowOverlap="1" wp14:anchorId="308322FE" wp14:editId="31E22518">
            <wp:simplePos x="0" y="0"/>
            <wp:positionH relativeFrom="column">
              <wp:posOffset>466090</wp:posOffset>
            </wp:positionH>
            <wp:positionV relativeFrom="paragraph">
              <wp:posOffset>-200025</wp:posOffset>
            </wp:positionV>
            <wp:extent cx="1580457" cy="742950"/>
            <wp:effectExtent l="0" t="0" r="1270" b="0"/>
            <wp:wrapNone/>
            <wp:docPr id="2" name="Picture 2" descr="C:\Users\Ian\AppData\Local\Microsoft\Windows\INetCache\Content.Word\Cobranded Logo white orange wh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n\AppData\Local\Microsoft\Windows\INetCache\Content.Word\Cobranded Logo white orange whir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457"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A48E0B1" wp14:editId="38E0CC6E">
                <wp:simplePos x="0" y="0"/>
                <wp:positionH relativeFrom="column">
                  <wp:posOffset>47625</wp:posOffset>
                </wp:positionH>
                <wp:positionV relativeFrom="paragraph">
                  <wp:posOffset>-276225</wp:posOffset>
                </wp:positionV>
                <wp:extent cx="6000750" cy="8953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000750" cy="895350"/>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CC5" w:rsidRPr="008B0CC5" w:rsidRDefault="008B0CC5" w:rsidP="008B0CC5">
                            <w:pPr>
                              <w:spacing w:after="0"/>
                              <w:jc w:val="right"/>
                              <w:rPr>
                                <w:b/>
                                <w:sz w:val="44"/>
                              </w:rPr>
                            </w:pPr>
                            <w:r w:rsidRPr="008B0CC5">
                              <w:rPr>
                                <w:b/>
                                <w:sz w:val="44"/>
                              </w:rPr>
                              <w:t>Questions from the</w:t>
                            </w:r>
                          </w:p>
                          <w:p w:rsidR="008B0CC5" w:rsidRPr="008B0CC5" w:rsidRDefault="008B0CC5" w:rsidP="008B0CC5">
                            <w:pPr>
                              <w:spacing w:after="0"/>
                              <w:jc w:val="right"/>
                              <w:rPr>
                                <w:b/>
                                <w:sz w:val="44"/>
                              </w:rPr>
                            </w:pPr>
                            <w:r w:rsidRPr="008B0CC5">
                              <w:rPr>
                                <w:b/>
                                <w:sz w:val="44"/>
                              </w:rPr>
                              <w:t>PAAT Webinar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48E0B1" id="Rounded Rectangle 1" o:spid="_x0000_s1026" style="position:absolute;margin-left:3.75pt;margin-top:-21.75pt;width:472.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" fillcolor="#9cc2e5 [1940]" stroked="f" strokeweight="1pt">
                <v:stroke joinstyle="miter"/>
                <v:textbox>
                  <w:txbxContent>
                    <w:p w:rsidR="008B0CC5" w:rsidRPr="008B0CC5" w:rsidRDefault="008B0CC5" w:rsidP="008B0CC5">
                      <w:pPr>
                        <w:spacing w:after="0"/>
                        <w:jc w:val="right"/>
                        <w:rPr>
                          <w:b/>
                          <w:sz w:val="44"/>
                        </w:rPr>
                      </w:pPr>
                      <w:r w:rsidRPr="008B0CC5">
                        <w:rPr>
                          <w:b/>
                          <w:sz w:val="44"/>
                        </w:rPr>
                        <w:t>Questions from the</w:t>
                      </w:r>
                    </w:p>
                    <w:p w:rsidR="008B0CC5" w:rsidRPr="008B0CC5" w:rsidRDefault="008B0CC5" w:rsidP="008B0CC5">
                      <w:pPr>
                        <w:spacing w:after="0"/>
                        <w:jc w:val="right"/>
                        <w:rPr>
                          <w:b/>
                          <w:sz w:val="44"/>
                        </w:rPr>
                      </w:pPr>
                      <w:r w:rsidRPr="008B0CC5">
                        <w:rPr>
                          <w:b/>
                          <w:sz w:val="44"/>
                        </w:rPr>
                        <w:t>PAAT Webinar</w:t>
                      </w:r>
                    </w:p>
                  </w:txbxContent>
                </v:textbox>
              </v:roundrect>
            </w:pict>
          </mc:Fallback>
        </mc:AlternateContent>
      </w:r>
    </w:p>
    <w:p w:rsidR="008B0CC5" w:rsidRDefault="008B0CC5" w:rsidP="00284D7B">
      <w:pPr>
        <w:pStyle w:val="NoSpacing"/>
      </w:pPr>
    </w:p>
    <w:p w:rsidR="00FE5351" w:rsidRDefault="00FE5351" w:rsidP="00284D7B">
      <w:pPr>
        <w:pStyle w:val="NoSpacing"/>
      </w:pPr>
    </w:p>
    <w:p w:rsidR="008B0CC5" w:rsidRPr="008B0CC5" w:rsidRDefault="008B0CC5" w:rsidP="00284D7B">
      <w:pPr>
        <w:pStyle w:val="NoSpacing"/>
        <w:rPr>
          <w:rFonts w:eastAsia="Times New Roman" w:cs="Times New Roman"/>
        </w:rPr>
      </w:pPr>
    </w:p>
    <w:p w:rsidR="001749C6" w:rsidRDefault="001749C6" w:rsidP="00284D7B">
      <w:pPr>
        <w:pStyle w:val="NoSpacing"/>
        <w:rPr>
          <w:rFonts w:eastAsia="Times New Roman" w:cs="Times New Roman"/>
          <w:b/>
        </w:rPr>
      </w:pPr>
    </w:p>
    <w:p w:rsidR="00284D7B" w:rsidRPr="008B0CC5" w:rsidRDefault="00284D7B" w:rsidP="00284D7B">
      <w:pPr>
        <w:pStyle w:val="NoSpacing"/>
        <w:rPr>
          <w:rFonts w:eastAsia="Times New Roman" w:cs="Times New Roman"/>
          <w:b/>
        </w:rPr>
      </w:pPr>
      <w:r w:rsidRPr="008B0CC5">
        <w:rPr>
          <w:rFonts w:eastAsia="Times New Roman" w:cs="Times New Roman"/>
          <w:b/>
        </w:rPr>
        <w:t xml:space="preserve">Does this mean you can enter more than one the same day? </w:t>
      </w:r>
    </w:p>
    <w:p w:rsidR="00DC3905" w:rsidRPr="008B0CC5" w:rsidRDefault="00DC3905" w:rsidP="00284D7B">
      <w:pPr>
        <w:pStyle w:val="NoSpacing"/>
        <w:rPr>
          <w:rFonts w:eastAsia="Times New Roman" w:cs="Times New Roman"/>
        </w:rPr>
      </w:pPr>
      <w:r w:rsidRPr="008B0CC5">
        <w:rPr>
          <w:rFonts w:eastAsia="Times New Roman" w:cs="Times New Roman"/>
        </w:rPr>
        <w:t>You can enter another a transaction for the same employee and pay period the NEXT day assuming the first transaction gets fully approved.  It will post to the GL overnight and be available for use in another adjustment by morning.</w:t>
      </w:r>
    </w:p>
    <w:p w:rsidR="00284D7B" w:rsidRPr="008B0CC5" w:rsidRDefault="00284D7B" w:rsidP="00284D7B">
      <w:pPr>
        <w:pStyle w:val="NoSpacing"/>
      </w:pPr>
    </w:p>
    <w:p w:rsidR="00284D7B" w:rsidRPr="008B0CC5" w:rsidRDefault="00284D7B" w:rsidP="00284D7B">
      <w:pPr>
        <w:pStyle w:val="NoSpacing"/>
        <w:rPr>
          <w:rFonts w:eastAsia="Times New Roman" w:cs="Times New Roman"/>
          <w:b/>
        </w:rPr>
      </w:pPr>
      <w:r w:rsidRPr="008B0CC5">
        <w:rPr>
          <w:rFonts w:eastAsia="Times New Roman" w:cs="Times New Roman"/>
          <w:b/>
        </w:rPr>
        <w:t xml:space="preserve">Is this system a part of </w:t>
      </w:r>
      <w:proofErr w:type="spellStart"/>
      <w:r w:rsidRPr="008B0CC5">
        <w:rPr>
          <w:rFonts w:eastAsia="Times New Roman" w:cs="Times New Roman"/>
          <w:b/>
        </w:rPr>
        <w:t>ConnectCarolina</w:t>
      </w:r>
      <w:proofErr w:type="spellEnd"/>
      <w:r w:rsidRPr="008B0CC5">
        <w:rPr>
          <w:rFonts w:eastAsia="Times New Roman" w:cs="Times New Roman"/>
          <w:b/>
        </w:rPr>
        <w:t xml:space="preserve"> or is it a stand-alone system? </w:t>
      </w:r>
    </w:p>
    <w:p w:rsidR="00DC3905" w:rsidRPr="008B0CC5" w:rsidRDefault="00DC3905" w:rsidP="00284D7B">
      <w:pPr>
        <w:pStyle w:val="NoSpacing"/>
        <w:rPr>
          <w:rFonts w:eastAsia="Times New Roman" w:cs="Times New Roman"/>
        </w:rPr>
      </w:pPr>
      <w:r w:rsidRPr="008B0CC5">
        <w:rPr>
          <w:rFonts w:eastAsia="Times New Roman" w:cs="Times New Roman"/>
        </w:rPr>
        <w:t xml:space="preserve">PAAT is part of </w:t>
      </w:r>
      <w:proofErr w:type="spellStart"/>
      <w:r w:rsidRPr="008B0CC5">
        <w:rPr>
          <w:rFonts w:eastAsia="Times New Roman" w:cs="Times New Roman"/>
        </w:rPr>
        <w:t>ConnectCarolina</w:t>
      </w:r>
      <w:proofErr w:type="spellEnd"/>
    </w:p>
    <w:p w:rsidR="00284D7B" w:rsidRPr="008B0CC5" w:rsidRDefault="00284D7B" w:rsidP="00284D7B">
      <w:pPr>
        <w:pStyle w:val="NoSpacing"/>
      </w:pPr>
    </w:p>
    <w:p w:rsidR="00284D7B" w:rsidRPr="008B0CC5" w:rsidRDefault="00DC3905" w:rsidP="00284D7B">
      <w:pPr>
        <w:spacing w:after="0" w:line="240" w:lineRule="auto"/>
        <w:rPr>
          <w:rFonts w:eastAsia="Times New Roman" w:cs="Times New Roman"/>
          <w:b/>
        </w:rPr>
      </w:pPr>
      <w:r w:rsidRPr="008B0CC5">
        <w:rPr>
          <w:rFonts w:eastAsia="Times New Roman" w:cs="Times New Roman"/>
          <w:b/>
        </w:rPr>
        <w:t>W</w:t>
      </w:r>
      <w:r w:rsidR="00284D7B" w:rsidRPr="008B0CC5">
        <w:rPr>
          <w:rFonts w:eastAsia="Times New Roman" w:cs="Times New Roman"/>
          <w:b/>
        </w:rPr>
        <w:t xml:space="preserve">ill the transaction ID show up on the monthly </w:t>
      </w:r>
      <w:proofErr w:type="gramStart"/>
      <w:r w:rsidR="00284D7B" w:rsidRPr="008B0CC5">
        <w:rPr>
          <w:rFonts w:eastAsia="Times New Roman" w:cs="Times New Roman"/>
          <w:b/>
        </w:rPr>
        <w:t xml:space="preserve">reports </w:t>
      </w:r>
      <w:r w:rsidR="008B0CC5">
        <w:rPr>
          <w:rFonts w:eastAsia="Times New Roman" w:cs="Times New Roman"/>
          <w:b/>
        </w:rPr>
        <w:t>?</w:t>
      </w:r>
      <w:proofErr w:type="gramEnd"/>
    </w:p>
    <w:p w:rsidR="00DC3905" w:rsidRPr="008B0CC5" w:rsidRDefault="00DC3905" w:rsidP="00284D7B">
      <w:pPr>
        <w:spacing w:after="0" w:line="240" w:lineRule="auto"/>
        <w:rPr>
          <w:rFonts w:eastAsia="Times New Roman" w:cs="Times New Roman"/>
        </w:rPr>
      </w:pPr>
      <w:r w:rsidRPr="008B0CC5">
        <w:rPr>
          <w:rFonts w:eastAsia="Times New Roman" w:cs="Times New Roman"/>
        </w:rPr>
        <w:t>Not at this time. Future enhancement</w:t>
      </w:r>
    </w:p>
    <w:p w:rsidR="00284D7B" w:rsidRPr="008B0CC5" w:rsidRDefault="00284D7B" w:rsidP="00284D7B">
      <w:pPr>
        <w:pStyle w:val="NoSpacing"/>
      </w:pPr>
    </w:p>
    <w:p w:rsidR="00284D7B" w:rsidRPr="008B0CC5" w:rsidRDefault="00DC3905" w:rsidP="00284D7B">
      <w:pPr>
        <w:spacing w:after="0" w:line="240" w:lineRule="auto"/>
        <w:rPr>
          <w:rFonts w:eastAsia="Times New Roman" w:cs="Times New Roman"/>
          <w:b/>
        </w:rPr>
      </w:pPr>
      <w:r w:rsidRPr="008B0CC5">
        <w:rPr>
          <w:rFonts w:eastAsia="Times New Roman" w:cs="Times New Roman"/>
          <w:b/>
        </w:rPr>
        <w:t>C</w:t>
      </w:r>
      <w:r w:rsidR="00284D7B" w:rsidRPr="008B0CC5">
        <w:rPr>
          <w:rFonts w:eastAsia="Times New Roman" w:cs="Times New Roman"/>
          <w:b/>
        </w:rPr>
        <w:t xml:space="preserve">an you adjust only half of one pay period for an EPA employee? This is when a grant starts middle of the month. </w:t>
      </w:r>
    </w:p>
    <w:p w:rsidR="00DC3905" w:rsidRPr="008B0CC5" w:rsidRDefault="00DC3905" w:rsidP="00284D7B">
      <w:pPr>
        <w:spacing w:after="0" w:line="240" w:lineRule="auto"/>
        <w:rPr>
          <w:rFonts w:eastAsia="Times New Roman" w:cs="Times New Roman"/>
        </w:rPr>
      </w:pPr>
      <w:r w:rsidRPr="008B0CC5">
        <w:rPr>
          <w:rFonts w:eastAsia="Times New Roman" w:cs="Times New Roman"/>
        </w:rPr>
        <w:t xml:space="preserve">Yes, </w:t>
      </w:r>
      <w:r w:rsidR="004D329B" w:rsidRPr="008B0CC5">
        <w:rPr>
          <w:rFonts w:eastAsia="Times New Roman" w:cs="Times New Roman"/>
        </w:rPr>
        <w:t>since the PAAT action will cover an entire pay period the department would need to calculate the appropriate dollars for that partial month.  It is recommended that you include notes or an attachment as appropriate to specify what dates and at what percentage is being covered, to facilitate the approvers’ review.</w:t>
      </w:r>
    </w:p>
    <w:p w:rsidR="00284D7B" w:rsidRPr="008B0CC5" w:rsidRDefault="00284D7B" w:rsidP="00284D7B">
      <w:pPr>
        <w:pStyle w:val="NoSpacing"/>
      </w:pPr>
    </w:p>
    <w:p w:rsidR="00FE5351" w:rsidRPr="008B0CC5" w:rsidRDefault="00FE5351" w:rsidP="00FE5351">
      <w:pPr>
        <w:spacing w:after="0" w:line="240" w:lineRule="auto"/>
        <w:rPr>
          <w:rFonts w:eastAsia="Times New Roman" w:cs="Times New Roman"/>
          <w:b/>
        </w:rPr>
      </w:pPr>
      <w:r w:rsidRPr="008B0CC5">
        <w:rPr>
          <w:rFonts w:eastAsia="Times New Roman" w:cs="Times New Roman"/>
          <w:b/>
        </w:rPr>
        <w:t xml:space="preserve">Are there going to be written SOP's and/or job aids for using this tool? </w:t>
      </w:r>
    </w:p>
    <w:p w:rsidR="00DC3905" w:rsidRPr="008B0CC5" w:rsidRDefault="00DC3905" w:rsidP="00FE5351">
      <w:pPr>
        <w:spacing w:after="0" w:line="240" w:lineRule="auto"/>
        <w:rPr>
          <w:rFonts w:eastAsia="Times New Roman" w:cs="Times New Roman"/>
        </w:rPr>
      </w:pPr>
      <w:r w:rsidRPr="008B0CC5">
        <w:rPr>
          <w:rFonts w:eastAsia="Times New Roman" w:cs="Times New Roman"/>
        </w:rPr>
        <w:t xml:space="preserve">The step-by- guide is on </w:t>
      </w:r>
      <w:proofErr w:type="spellStart"/>
      <w:r w:rsidRPr="008B0CC5">
        <w:rPr>
          <w:rFonts w:eastAsia="Times New Roman" w:cs="Times New Roman"/>
        </w:rPr>
        <w:t>ccinfo</w:t>
      </w:r>
      <w:proofErr w:type="spellEnd"/>
      <w:r w:rsidRPr="008B0CC5">
        <w:rPr>
          <w:rFonts w:eastAsia="Times New Roman" w:cs="Times New Roman"/>
        </w:rPr>
        <w:t xml:space="preserve">.  Go to the Training menu, select Resource Documents, and search the page using the key word PAAT. </w:t>
      </w:r>
    </w:p>
    <w:p w:rsidR="00284D7B" w:rsidRPr="008B0CC5" w:rsidRDefault="00284D7B" w:rsidP="00284D7B">
      <w:pPr>
        <w:pStyle w:val="NoSpacing"/>
      </w:pPr>
    </w:p>
    <w:p w:rsidR="008B0CC5" w:rsidRPr="008B0CC5" w:rsidRDefault="00FE5351" w:rsidP="00FE5351">
      <w:pPr>
        <w:spacing w:after="0" w:line="240" w:lineRule="auto"/>
        <w:rPr>
          <w:rFonts w:eastAsia="Times New Roman" w:cs="Times New Roman"/>
          <w:b/>
        </w:rPr>
      </w:pPr>
      <w:r w:rsidRPr="008B0CC5">
        <w:rPr>
          <w:rFonts w:eastAsia="Times New Roman" w:cs="Times New Roman"/>
          <w:b/>
        </w:rPr>
        <w:t>When these transactions show up in the Ledger, will t</w:t>
      </w:r>
      <w:r w:rsidR="008B0CC5" w:rsidRPr="008B0CC5">
        <w:rPr>
          <w:rFonts w:eastAsia="Times New Roman" w:cs="Times New Roman"/>
          <w:b/>
        </w:rPr>
        <w:t>he particular payroll be noted?</w:t>
      </w:r>
    </w:p>
    <w:p w:rsidR="00FE5351" w:rsidRPr="008B0CC5" w:rsidRDefault="004D329B" w:rsidP="00FE5351">
      <w:pPr>
        <w:spacing w:after="0" w:line="240" w:lineRule="auto"/>
        <w:rPr>
          <w:rFonts w:eastAsia="Times New Roman" w:cs="Times New Roman"/>
        </w:rPr>
      </w:pPr>
      <w:r w:rsidRPr="008B0CC5">
        <w:rPr>
          <w:rFonts w:eastAsia="Times New Roman" w:cs="Times New Roman"/>
        </w:rPr>
        <w:t>Not at this time in the finance system</w:t>
      </w:r>
      <w:r w:rsidR="0061797E" w:rsidRPr="008B0CC5">
        <w:rPr>
          <w:rFonts w:eastAsia="Times New Roman" w:cs="Times New Roman"/>
        </w:rPr>
        <w:t xml:space="preserve"> (possible future enhancement)</w:t>
      </w:r>
      <w:r w:rsidRPr="008B0CC5">
        <w:rPr>
          <w:rFonts w:eastAsia="Times New Roman" w:cs="Times New Roman"/>
        </w:rPr>
        <w:t>, but the adjustment results should be reflected on the employee’</w:t>
      </w:r>
      <w:r w:rsidR="0061797E" w:rsidRPr="008B0CC5">
        <w:rPr>
          <w:rFonts w:eastAsia="Times New Roman" w:cs="Times New Roman"/>
        </w:rPr>
        <w:t>s</w:t>
      </w:r>
      <w:r w:rsidRPr="008B0CC5">
        <w:rPr>
          <w:rFonts w:eastAsia="Times New Roman" w:cs="Times New Roman"/>
        </w:rPr>
        <w:t xml:space="preserve"> Labor and Expense Report</w:t>
      </w:r>
      <w:r w:rsidR="0061797E" w:rsidRPr="008B0CC5">
        <w:rPr>
          <w:rFonts w:eastAsia="Times New Roman" w:cs="Times New Roman"/>
        </w:rPr>
        <w:t xml:space="preserve"> in </w:t>
      </w:r>
      <w:proofErr w:type="spellStart"/>
      <w:r w:rsidR="0061797E" w:rsidRPr="008B0CC5">
        <w:rPr>
          <w:rFonts w:eastAsia="Times New Roman" w:cs="Times New Roman"/>
        </w:rPr>
        <w:t>Infoporte</w:t>
      </w:r>
      <w:proofErr w:type="spellEnd"/>
      <w:r w:rsidR="0061797E" w:rsidRPr="008B0CC5">
        <w:rPr>
          <w:rFonts w:eastAsia="Times New Roman" w:cs="Times New Roman"/>
        </w:rPr>
        <w:t>.</w:t>
      </w:r>
    </w:p>
    <w:p w:rsidR="00284D7B" w:rsidRPr="008B0CC5" w:rsidRDefault="00284D7B" w:rsidP="00284D7B">
      <w:pPr>
        <w:pStyle w:val="NoSpacing"/>
      </w:pPr>
    </w:p>
    <w:p w:rsidR="00FE5351" w:rsidRPr="008B0CC5" w:rsidRDefault="00FE5351" w:rsidP="00FE5351">
      <w:pPr>
        <w:spacing w:after="0" w:line="240" w:lineRule="auto"/>
        <w:rPr>
          <w:rFonts w:eastAsia="Times New Roman" w:cs="Times New Roman"/>
          <w:b/>
        </w:rPr>
      </w:pPr>
      <w:r w:rsidRPr="008B0CC5">
        <w:rPr>
          <w:rFonts w:eastAsia="Times New Roman" w:cs="Times New Roman"/>
          <w:b/>
        </w:rPr>
        <w:t xml:space="preserve">Are we going to be able to adjust the earnings code via a PAAT? </w:t>
      </w:r>
    </w:p>
    <w:p w:rsidR="00DC3905" w:rsidRPr="008B0CC5" w:rsidRDefault="00DC3905" w:rsidP="00FE5351">
      <w:pPr>
        <w:spacing w:after="0" w:line="240" w:lineRule="auto"/>
        <w:rPr>
          <w:rFonts w:eastAsia="Times New Roman" w:cs="Times New Roman"/>
        </w:rPr>
      </w:pPr>
      <w:r w:rsidRPr="008B0CC5">
        <w:rPr>
          <w:rFonts w:eastAsia="Times New Roman" w:cs="Times New Roman"/>
        </w:rPr>
        <w:t>No, this is not the tool to use when you need to change an earnings code.  Please call the help desk.</w:t>
      </w:r>
    </w:p>
    <w:p w:rsidR="00823DE7" w:rsidRPr="008B0CC5" w:rsidRDefault="00823DE7"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Are there any specific deadlines or lockout periods that apply to PAAT transactions? </w:t>
      </w:r>
    </w:p>
    <w:p w:rsidR="00DC3905" w:rsidRPr="008B0CC5" w:rsidRDefault="00DC3905" w:rsidP="00823DE7">
      <w:pPr>
        <w:spacing w:after="0" w:line="240" w:lineRule="auto"/>
        <w:rPr>
          <w:rFonts w:eastAsia="Times New Roman" w:cs="Times New Roman"/>
        </w:rPr>
      </w:pPr>
      <w:r w:rsidRPr="008B0CC5">
        <w:rPr>
          <w:rFonts w:eastAsia="Times New Roman" w:cs="Times New Roman"/>
        </w:rPr>
        <w:t xml:space="preserve">Not at this time.  A process runs at 5:00 that distributes approved adjustments to the GL nightly. </w:t>
      </w:r>
    </w:p>
    <w:p w:rsidR="00823DE7" w:rsidRPr="008B0CC5" w:rsidRDefault="00823DE7"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Will the PAAT tab show up in </w:t>
      </w:r>
      <w:proofErr w:type="spellStart"/>
      <w:r w:rsidRPr="008B0CC5">
        <w:rPr>
          <w:rFonts w:eastAsia="Times New Roman" w:cs="Times New Roman"/>
          <w:b/>
        </w:rPr>
        <w:t>InfoPorte</w:t>
      </w:r>
      <w:proofErr w:type="spellEnd"/>
      <w:r w:rsidRPr="008B0CC5">
        <w:rPr>
          <w:rFonts w:eastAsia="Times New Roman" w:cs="Times New Roman"/>
          <w:b/>
        </w:rPr>
        <w:t xml:space="preserve"> tomorrow as well? </w:t>
      </w:r>
    </w:p>
    <w:p w:rsidR="00DC3905" w:rsidRPr="008B0CC5" w:rsidRDefault="00DC3905" w:rsidP="00823DE7">
      <w:pPr>
        <w:spacing w:after="0" w:line="240" w:lineRule="auto"/>
        <w:rPr>
          <w:rFonts w:eastAsia="Times New Roman" w:cs="Times New Roman"/>
        </w:rPr>
      </w:pPr>
      <w:r w:rsidRPr="008B0CC5">
        <w:rPr>
          <w:rFonts w:eastAsia="Times New Roman" w:cs="Times New Roman"/>
        </w:rPr>
        <w:t>Yes.</w:t>
      </w:r>
    </w:p>
    <w:p w:rsidR="00823DE7" w:rsidRPr="008B0CC5" w:rsidRDefault="00823DE7" w:rsidP="00FE5351">
      <w:pPr>
        <w:spacing w:after="0" w:line="240" w:lineRule="auto"/>
        <w:rPr>
          <w:rFonts w:eastAsia="Times New Roman" w:cs="Times New Roman"/>
        </w:rPr>
      </w:pPr>
    </w:p>
    <w:p w:rsidR="00823DE7" w:rsidRPr="008B0CC5" w:rsidRDefault="00DC3905" w:rsidP="00823DE7">
      <w:pPr>
        <w:spacing w:after="0" w:line="240" w:lineRule="auto"/>
        <w:rPr>
          <w:rFonts w:eastAsia="Times New Roman" w:cs="Times New Roman"/>
          <w:b/>
        </w:rPr>
      </w:pPr>
      <w:r w:rsidRPr="008B0CC5">
        <w:rPr>
          <w:rFonts w:eastAsia="Times New Roman" w:cs="Times New Roman"/>
          <w:b/>
        </w:rPr>
        <w:t>W</w:t>
      </w:r>
      <w:r w:rsidR="00823DE7" w:rsidRPr="008B0CC5">
        <w:rPr>
          <w:rFonts w:eastAsia="Times New Roman" w:cs="Times New Roman"/>
          <w:b/>
        </w:rPr>
        <w:t xml:space="preserve">ill the budget and project end dates be checked by PAAT? </w:t>
      </w:r>
    </w:p>
    <w:p w:rsidR="00DC3905" w:rsidRPr="008B0CC5" w:rsidRDefault="00DC3905" w:rsidP="00823DE7">
      <w:pPr>
        <w:spacing w:after="0" w:line="240" w:lineRule="auto"/>
        <w:rPr>
          <w:rFonts w:eastAsia="Times New Roman" w:cs="Times New Roman"/>
        </w:rPr>
      </w:pPr>
      <w:r w:rsidRPr="008B0CC5">
        <w:rPr>
          <w:rFonts w:eastAsia="Times New Roman" w:cs="Times New Roman"/>
        </w:rPr>
        <w:t>No, they appear on the funding grid, but they are not checked or enforced.</w:t>
      </w:r>
    </w:p>
    <w:p w:rsidR="00823DE7" w:rsidRPr="008B0CC5" w:rsidRDefault="00823DE7"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How far back can we go? </w:t>
      </w:r>
    </w:p>
    <w:p w:rsidR="00DC3905" w:rsidRPr="008B0CC5" w:rsidRDefault="00DC3905" w:rsidP="00823DE7">
      <w:pPr>
        <w:spacing w:after="0" w:line="240" w:lineRule="auto"/>
        <w:rPr>
          <w:rFonts w:eastAsia="Times New Roman" w:cs="Times New Roman"/>
        </w:rPr>
      </w:pPr>
      <w:r w:rsidRPr="008B0CC5">
        <w:rPr>
          <w:rFonts w:eastAsia="Times New Roman" w:cs="Times New Roman"/>
        </w:rPr>
        <w:t>10/1/2014</w:t>
      </w:r>
      <w:r w:rsidR="004D329B" w:rsidRPr="008B0CC5">
        <w:rPr>
          <w:rFonts w:eastAsia="Times New Roman" w:cs="Times New Roman"/>
        </w:rPr>
        <w:t xml:space="preserve"> for EPA employees and 09/08/14 for SPA employees: </w:t>
      </w:r>
      <w:r w:rsidR="0061797E" w:rsidRPr="008B0CC5">
        <w:rPr>
          <w:rFonts w:eastAsia="Times New Roman" w:cs="Times New Roman"/>
        </w:rPr>
        <w:t xml:space="preserve">i.e. </w:t>
      </w:r>
      <w:r w:rsidR="004D329B" w:rsidRPr="008B0CC5">
        <w:rPr>
          <w:rFonts w:eastAsia="Times New Roman" w:cs="Times New Roman"/>
        </w:rPr>
        <w:t xml:space="preserve">the first payroll cycles processed in </w:t>
      </w:r>
      <w:proofErr w:type="spellStart"/>
      <w:r w:rsidR="004D329B" w:rsidRPr="008B0CC5">
        <w:rPr>
          <w:rFonts w:eastAsia="Times New Roman" w:cs="Times New Roman"/>
        </w:rPr>
        <w:t>ConnectCarolina</w:t>
      </w:r>
      <w:proofErr w:type="spellEnd"/>
      <w:r w:rsidR="004D329B" w:rsidRPr="008B0CC5">
        <w:rPr>
          <w:rFonts w:eastAsia="Times New Roman" w:cs="Times New Roman"/>
        </w:rPr>
        <w:t>.</w:t>
      </w:r>
    </w:p>
    <w:p w:rsidR="00823DE7" w:rsidRPr="008B0CC5" w:rsidRDefault="00823DE7" w:rsidP="00FE5351">
      <w:pPr>
        <w:spacing w:after="0" w:line="240" w:lineRule="auto"/>
        <w:rPr>
          <w:rFonts w:eastAsia="Times New Roman" w:cs="Times New Roman"/>
        </w:rPr>
      </w:pPr>
    </w:p>
    <w:p w:rsidR="001749C6" w:rsidRDefault="001749C6" w:rsidP="00823DE7">
      <w:pPr>
        <w:spacing w:after="0" w:line="240" w:lineRule="auto"/>
        <w:rPr>
          <w:rFonts w:eastAsia="Times New Roman" w:cs="Times New Roman"/>
          <w:b/>
        </w:rPr>
      </w:pPr>
    </w:p>
    <w:p w:rsidR="00823DE7" w:rsidRPr="008B0CC5" w:rsidRDefault="00823DE7" w:rsidP="00823DE7">
      <w:pPr>
        <w:spacing w:after="0" w:line="240" w:lineRule="auto"/>
        <w:rPr>
          <w:rFonts w:eastAsia="Times New Roman" w:cs="Times New Roman"/>
          <w:b/>
        </w:rPr>
      </w:pPr>
      <w:bookmarkStart w:id="0" w:name="_GoBack"/>
      <w:bookmarkEnd w:id="0"/>
      <w:r w:rsidRPr="008B0CC5">
        <w:rPr>
          <w:rFonts w:eastAsia="Times New Roman" w:cs="Times New Roman"/>
          <w:b/>
        </w:rPr>
        <w:lastRenderedPageBreak/>
        <w:t xml:space="preserve">Can we retro benefits only? </w:t>
      </w:r>
    </w:p>
    <w:p w:rsidR="00DC3905" w:rsidRPr="008B0CC5" w:rsidRDefault="00DC3905" w:rsidP="00823DE7">
      <w:pPr>
        <w:spacing w:after="0" w:line="240" w:lineRule="auto"/>
        <w:rPr>
          <w:rFonts w:eastAsia="Times New Roman" w:cs="Times New Roman"/>
        </w:rPr>
      </w:pPr>
      <w:r w:rsidRPr="008B0CC5">
        <w:rPr>
          <w:rFonts w:eastAsia="Times New Roman" w:cs="Times New Roman"/>
        </w:rPr>
        <w:t>Yes, Advance Users (already designated) are able to adjust benefits, taxes, etc. separately from earnings.</w:t>
      </w:r>
    </w:p>
    <w:p w:rsidR="00823DE7" w:rsidRPr="008B0CC5" w:rsidRDefault="00823DE7" w:rsidP="00FE5351">
      <w:pPr>
        <w:spacing w:after="0" w:line="240" w:lineRule="auto"/>
        <w:rPr>
          <w:rFonts w:eastAsia="Times New Roman" w:cs="Times New Roman"/>
        </w:rPr>
      </w:pPr>
    </w:p>
    <w:p w:rsidR="00823DE7" w:rsidRPr="008B0CC5" w:rsidRDefault="00DC3905" w:rsidP="00823DE7">
      <w:pPr>
        <w:spacing w:after="0" w:line="240" w:lineRule="auto"/>
        <w:rPr>
          <w:rFonts w:eastAsia="Times New Roman" w:cs="Times New Roman"/>
          <w:b/>
        </w:rPr>
      </w:pPr>
      <w:r w:rsidRPr="008B0CC5">
        <w:rPr>
          <w:rFonts w:eastAsia="Times New Roman" w:cs="Times New Roman"/>
          <w:b/>
        </w:rPr>
        <w:t>W</w:t>
      </w:r>
      <w:r w:rsidR="00823DE7" w:rsidRPr="008B0CC5">
        <w:rPr>
          <w:rFonts w:eastAsia="Times New Roman" w:cs="Times New Roman"/>
          <w:b/>
        </w:rPr>
        <w:t xml:space="preserve">ill the project end date be displayed in PAAT? </w:t>
      </w:r>
    </w:p>
    <w:p w:rsidR="00DC3905" w:rsidRPr="008B0CC5" w:rsidRDefault="00DC3905" w:rsidP="00823DE7">
      <w:pPr>
        <w:spacing w:after="0" w:line="240" w:lineRule="auto"/>
        <w:rPr>
          <w:rFonts w:eastAsia="Times New Roman" w:cs="Times New Roman"/>
        </w:rPr>
      </w:pPr>
      <w:r w:rsidRPr="008B0CC5">
        <w:rPr>
          <w:rFonts w:eastAsia="Times New Roman" w:cs="Times New Roman"/>
        </w:rPr>
        <w:t>Yes, on the funding grid</w:t>
      </w:r>
    </w:p>
    <w:p w:rsidR="00823DE7" w:rsidRPr="008B0CC5" w:rsidRDefault="00823DE7"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Then how do we change the earnings code if that's what needs to change? e.g. 513120 to 511120 or 511170 to 568770? </w:t>
      </w:r>
    </w:p>
    <w:p w:rsidR="00DC3905" w:rsidRPr="008B0CC5" w:rsidRDefault="004D329B" w:rsidP="00823DE7">
      <w:pPr>
        <w:spacing w:after="0" w:line="240" w:lineRule="auto"/>
        <w:rPr>
          <w:rFonts w:eastAsia="Times New Roman" w:cs="Times New Roman"/>
        </w:rPr>
      </w:pPr>
      <w:r w:rsidRPr="008B0CC5">
        <w:rPr>
          <w:rFonts w:eastAsia="Times New Roman" w:cs="Times New Roman"/>
        </w:rPr>
        <w:t xml:space="preserve">PAAT </w:t>
      </w:r>
      <w:r w:rsidR="0061797E" w:rsidRPr="008B0CC5">
        <w:rPr>
          <w:rFonts w:eastAsia="Times New Roman" w:cs="Times New Roman"/>
        </w:rPr>
        <w:t xml:space="preserve">will allow changes to be made on </w:t>
      </w:r>
      <w:r w:rsidRPr="008B0CC5">
        <w:rPr>
          <w:rFonts w:eastAsia="Times New Roman" w:cs="Times New Roman"/>
        </w:rPr>
        <w:t xml:space="preserve">Accounts (such as between 511120, 513120, </w:t>
      </w:r>
      <w:proofErr w:type="spellStart"/>
      <w:r w:rsidRPr="008B0CC5">
        <w:rPr>
          <w:rFonts w:eastAsia="Times New Roman" w:cs="Times New Roman"/>
        </w:rPr>
        <w:t>etc</w:t>
      </w:r>
      <w:proofErr w:type="spellEnd"/>
      <w:r w:rsidRPr="008B0CC5">
        <w:rPr>
          <w:rFonts w:eastAsia="Times New Roman" w:cs="Times New Roman"/>
        </w:rPr>
        <w:t xml:space="preserve">) </w:t>
      </w:r>
      <w:r w:rsidR="0061797E" w:rsidRPr="008B0CC5">
        <w:rPr>
          <w:rFonts w:eastAsia="Times New Roman" w:cs="Times New Roman"/>
        </w:rPr>
        <w:t xml:space="preserve">if they are appropriate to the Employee Type.  But redistributions cannot be made across Earnings Codes (such as </w:t>
      </w:r>
      <w:r w:rsidR="00F767DC" w:rsidRPr="008B0CC5">
        <w:rPr>
          <w:rFonts w:eastAsia="Times New Roman" w:cs="Times New Roman"/>
        </w:rPr>
        <w:t xml:space="preserve">moving charges between </w:t>
      </w:r>
      <w:r w:rsidR="0061797E" w:rsidRPr="008B0CC5">
        <w:rPr>
          <w:rFonts w:eastAsia="Times New Roman" w:cs="Times New Roman"/>
        </w:rPr>
        <w:t>REG, LON, MCD, etc.)</w:t>
      </w:r>
    </w:p>
    <w:p w:rsidR="00823DE7" w:rsidRPr="008B0CC5" w:rsidRDefault="00823DE7"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Does</w:t>
      </w:r>
      <w:r w:rsidR="008B0CC5">
        <w:rPr>
          <w:rFonts w:eastAsia="Times New Roman" w:cs="Times New Roman"/>
          <w:b/>
        </w:rPr>
        <w:t xml:space="preserve"> this tool budget check with OSR</w:t>
      </w:r>
      <w:r w:rsidRPr="008B0CC5">
        <w:rPr>
          <w:rFonts w:eastAsia="Times New Roman" w:cs="Times New Roman"/>
          <w:b/>
        </w:rPr>
        <w:t xml:space="preserve"> projects? </w:t>
      </w:r>
    </w:p>
    <w:p w:rsidR="00823DE7" w:rsidRPr="008B0CC5" w:rsidRDefault="00DC3905" w:rsidP="00FE5351">
      <w:pPr>
        <w:spacing w:after="0" w:line="240" w:lineRule="auto"/>
        <w:rPr>
          <w:rFonts w:eastAsia="Times New Roman" w:cs="Times New Roman"/>
        </w:rPr>
      </w:pPr>
      <w:r w:rsidRPr="008B0CC5">
        <w:rPr>
          <w:rFonts w:eastAsia="Times New Roman" w:cs="Times New Roman"/>
        </w:rPr>
        <w:t>There is a PROVISIONAL Budget Check button.  It will not encumber funds or prevent the submission of the adjustment if it fails.  It is for informational purposes.</w:t>
      </w:r>
    </w:p>
    <w:p w:rsidR="00DC3905" w:rsidRPr="008B0CC5" w:rsidRDefault="00DC3905"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How do we know who the advanced users are? </w:t>
      </w:r>
    </w:p>
    <w:p w:rsidR="00DC3905" w:rsidRPr="008B0CC5" w:rsidRDefault="00DC3905" w:rsidP="00823DE7">
      <w:pPr>
        <w:spacing w:after="0" w:line="240" w:lineRule="auto"/>
        <w:rPr>
          <w:rFonts w:eastAsia="Times New Roman" w:cs="Times New Roman"/>
        </w:rPr>
      </w:pPr>
      <w:r w:rsidRPr="008B0CC5">
        <w:rPr>
          <w:rFonts w:eastAsia="Times New Roman" w:cs="Times New Roman"/>
        </w:rPr>
        <w:t>Check with your MOU leads</w:t>
      </w:r>
    </w:p>
    <w:p w:rsidR="00823DE7" w:rsidRPr="008B0CC5" w:rsidRDefault="00823DE7" w:rsidP="00FE5351">
      <w:pPr>
        <w:spacing w:after="0" w:line="240" w:lineRule="auto"/>
        <w:rPr>
          <w:rFonts w:eastAsia="Times New Roman" w:cs="Times New Roman"/>
        </w:rPr>
      </w:pPr>
    </w:p>
    <w:p w:rsidR="00823DE7" w:rsidRPr="008B0CC5" w:rsidRDefault="00DC3905" w:rsidP="00823DE7">
      <w:pPr>
        <w:spacing w:after="0" w:line="240" w:lineRule="auto"/>
        <w:rPr>
          <w:rFonts w:eastAsia="Times New Roman" w:cs="Times New Roman"/>
          <w:b/>
        </w:rPr>
      </w:pPr>
      <w:r w:rsidRPr="008B0CC5">
        <w:rPr>
          <w:rFonts w:eastAsia="Times New Roman" w:cs="Times New Roman"/>
          <w:b/>
        </w:rPr>
        <w:t>D</w:t>
      </w:r>
      <w:r w:rsidR="00823DE7" w:rsidRPr="008B0CC5">
        <w:rPr>
          <w:rFonts w:eastAsia="Times New Roman" w:cs="Times New Roman"/>
          <w:b/>
        </w:rPr>
        <w:t xml:space="preserve">oes this take care of the </w:t>
      </w:r>
      <w:proofErr w:type="spellStart"/>
      <w:r w:rsidR="00823DE7" w:rsidRPr="008B0CC5">
        <w:rPr>
          <w:rFonts w:eastAsia="Times New Roman" w:cs="Times New Roman"/>
          <w:b/>
        </w:rPr>
        <w:t>retros</w:t>
      </w:r>
      <w:proofErr w:type="spellEnd"/>
      <w:r w:rsidR="00823DE7" w:rsidRPr="008B0CC5">
        <w:rPr>
          <w:rFonts w:eastAsia="Times New Roman" w:cs="Times New Roman"/>
          <w:b/>
        </w:rPr>
        <w:t xml:space="preserve"> prior to 10-1? </w:t>
      </w:r>
    </w:p>
    <w:p w:rsidR="00DC3905" w:rsidRPr="008B0CC5" w:rsidRDefault="00DC3905" w:rsidP="00823DE7">
      <w:pPr>
        <w:spacing w:after="0" w:line="240" w:lineRule="auto"/>
        <w:rPr>
          <w:rFonts w:eastAsia="Times New Roman" w:cs="Times New Roman"/>
        </w:rPr>
      </w:pPr>
      <w:r w:rsidRPr="008B0CC5">
        <w:rPr>
          <w:rFonts w:eastAsia="Times New Roman" w:cs="Times New Roman"/>
        </w:rPr>
        <w:t>No, you cannot make a retro prior to 10/1</w:t>
      </w:r>
      <w:r w:rsidR="0061797E" w:rsidRPr="008B0CC5">
        <w:rPr>
          <w:rFonts w:eastAsia="Times New Roman" w:cs="Times New Roman"/>
        </w:rPr>
        <w:t>/14</w:t>
      </w:r>
    </w:p>
    <w:p w:rsidR="00823DE7" w:rsidRPr="008B0CC5" w:rsidRDefault="00823DE7" w:rsidP="00FE5351">
      <w:pPr>
        <w:spacing w:after="0" w:line="240" w:lineRule="auto"/>
        <w:rPr>
          <w:rFonts w:eastAsia="Times New Roman" w:cs="Times New Roman"/>
        </w:rPr>
      </w:pPr>
    </w:p>
    <w:p w:rsidR="00823DE7" w:rsidRPr="008B0CC5" w:rsidRDefault="00DC3905" w:rsidP="00823DE7">
      <w:pPr>
        <w:spacing w:after="0" w:line="240" w:lineRule="auto"/>
        <w:rPr>
          <w:rFonts w:eastAsia="Times New Roman" w:cs="Times New Roman"/>
          <w:b/>
        </w:rPr>
      </w:pPr>
      <w:r w:rsidRPr="008B0CC5">
        <w:rPr>
          <w:rFonts w:eastAsia="Times New Roman" w:cs="Times New Roman"/>
          <w:b/>
        </w:rPr>
        <w:t>W</w:t>
      </w:r>
      <w:r w:rsidR="00823DE7" w:rsidRPr="008B0CC5">
        <w:rPr>
          <w:rFonts w:eastAsia="Times New Roman" w:cs="Times New Roman"/>
          <w:b/>
        </w:rPr>
        <w:t xml:space="preserve">ill the comments stay the same if the action is reopened? </w:t>
      </w:r>
    </w:p>
    <w:p w:rsidR="00823DE7" w:rsidRPr="008B0CC5" w:rsidRDefault="00DC3905" w:rsidP="00FE5351">
      <w:pPr>
        <w:spacing w:after="0" w:line="240" w:lineRule="auto"/>
        <w:rPr>
          <w:rFonts w:eastAsia="Times New Roman" w:cs="Times New Roman"/>
        </w:rPr>
      </w:pPr>
      <w:r w:rsidRPr="008B0CC5">
        <w:rPr>
          <w:rFonts w:eastAsia="Times New Roman" w:cs="Times New Roman"/>
        </w:rPr>
        <w:t>Yes</w:t>
      </w:r>
    </w:p>
    <w:p w:rsidR="00DC3905" w:rsidRPr="008B0CC5" w:rsidRDefault="00DC3905" w:rsidP="00FE5351">
      <w:pPr>
        <w:spacing w:after="0" w:line="240" w:lineRule="auto"/>
        <w:rPr>
          <w:rFonts w:eastAsia="Times New Roman" w:cs="Times New Roman"/>
        </w:rPr>
      </w:pPr>
    </w:p>
    <w:p w:rsidR="00823DE7" w:rsidRPr="008B0CC5" w:rsidRDefault="00A53C1C" w:rsidP="00823DE7">
      <w:pPr>
        <w:spacing w:after="0" w:line="240" w:lineRule="auto"/>
        <w:rPr>
          <w:rFonts w:eastAsia="Times New Roman" w:cs="Times New Roman"/>
          <w:b/>
        </w:rPr>
      </w:pPr>
      <w:r w:rsidRPr="008B0CC5">
        <w:rPr>
          <w:rFonts w:eastAsia="Times New Roman" w:cs="Times New Roman"/>
          <w:b/>
        </w:rPr>
        <w:t>W</w:t>
      </w:r>
      <w:r w:rsidR="00823DE7" w:rsidRPr="008B0CC5">
        <w:rPr>
          <w:rFonts w:eastAsia="Times New Roman" w:cs="Times New Roman"/>
          <w:b/>
        </w:rPr>
        <w:t xml:space="preserve">hat do you do if you want to only view/verify payroll distribution? </w:t>
      </w:r>
    </w:p>
    <w:p w:rsidR="00823DE7" w:rsidRPr="008B0CC5" w:rsidRDefault="0061797E" w:rsidP="00FE5351">
      <w:pPr>
        <w:spacing w:after="0" w:line="240" w:lineRule="auto"/>
        <w:rPr>
          <w:rFonts w:eastAsia="Times New Roman" w:cs="Times New Roman"/>
        </w:rPr>
      </w:pPr>
      <w:r w:rsidRPr="008B0CC5">
        <w:rPr>
          <w:rFonts w:eastAsia="Times New Roman" w:cs="Times New Roman"/>
        </w:rPr>
        <w:t xml:space="preserve">The Labor &amp; Expense Report in </w:t>
      </w:r>
      <w:proofErr w:type="spellStart"/>
      <w:r w:rsidRPr="008B0CC5">
        <w:rPr>
          <w:rFonts w:eastAsia="Times New Roman" w:cs="Times New Roman"/>
        </w:rPr>
        <w:t>Infoporte</w:t>
      </w:r>
      <w:proofErr w:type="spellEnd"/>
      <w:r w:rsidRPr="008B0CC5">
        <w:rPr>
          <w:rFonts w:eastAsia="Times New Roman" w:cs="Times New Roman"/>
        </w:rPr>
        <w:t xml:space="preserve"> can be used to view a specific pay cycle distribution for the employee.  You can also use the Manage PAAT Transactions option in PAAT to see if there is an action pending for that employee.</w:t>
      </w:r>
    </w:p>
    <w:p w:rsidR="00A53C1C" w:rsidRPr="008B0CC5" w:rsidRDefault="00A53C1C"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Will there be additional training for Advanced Users? </w:t>
      </w:r>
    </w:p>
    <w:p w:rsidR="00A53C1C" w:rsidRPr="008B0CC5" w:rsidRDefault="00A53C1C" w:rsidP="00823DE7">
      <w:pPr>
        <w:spacing w:after="0" w:line="240" w:lineRule="auto"/>
        <w:rPr>
          <w:rFonts w:eastAsia="Times New Roman" w:cs="Times New Roman"/>
        </w:rPr>
      </w:pPr>
      <w:r w:rsidRPr="008B0CC5">
        <w:rPr>
          <w:rFonts w:eastAsia="Times New Roman" w:cs="Times New Roman"/>
        </w:rPr>
        <w:t>There can be.  At this time the materials are available and a CBT is in the works.  We are also planning on collecting and posting information about tricky transactions after go live.</w:t>
      </w:r>
    </w:p>
    <w:p w:rsidR="00823DE7" w:rsidRPr="008B0CC5" w:rsidRDefault="00823DE7" w:rsidP="00FE5351">
      <w:pPr>
        <w:spacing w:after="0" w:line="240" w:lineRule="auto"/>
        <w:rPr>
          <w:rFonts w:eastAsia="Times New Roman" w:cs="Times New Roman"/>
        </w:rPr>
      </w:pPr>
    </w:p>
    <w:p w:rsidR="00823DE7" w:rsidRPr="008B0CC5" w:rsidRDefault="00823DE7" w:rsidP="00823DE7">
      <w:pPr>
        <w:spacing w:after="0" w:line="240" w:lineRule="auto"/>
        <w:rPr>
          <w:rFonts w:eastAsia="Times New Roman" w:cs="Times New Roman"/>
          <w:b/>
        </w:rPr>
      </w:pPr>
      <w:r w:rsidRPr="008B0CC5">
        <w:rPr>
          <w:rFonts w:eastAsia="Times New Roman" w:cs="Times New Roman"/>
          <w:b/>
        </w:rPr>
        <w:t xml:space="preserve">Any plan to add a print button? It's time consuming in the current way. </w:t>
      </w:r>
    </w:p>
    <w:p w:rsidR="00A53C1C" w:rsidRPr="008B0CC5" w:rsidRDefault="00A53C1C" w:rsidP="00823DE7">
      <w:pPr>
        <w:spacing w:after="0" w:line="240" w:lineRule="auto"/>
        <w:rPr>
          <w:rFonts w:eastAsia="Times New Roman" w:cs="Times New Roman"/>
        </w:rPr>
      </w:pPr>
      <w:r w:rsidRPr="008B0CC5">
        <w:rPr>
          <w:rFonts w:eastAsia="Times New Roman" w:cs="Times New Roman"/>
        </w:rPr>
        <w:t>Possible future enhancement.</w:t>
      </w:r>
    </w:p>
    <w:p w:rsidR="00823DE7" w:rsidRPr="008B0CC5" w:rsidRDefault="00823DE7" w:rsidP="00FE5351">
      <w:pPr>
        <w:spacing w:after="0" w:line="240" w:lineRule="auto"/>
        <w:rPr>
          <w:rFonts w:eastAsia="Times New Roman" w:cs="Times New Roman"/>
        </w:rPr>
      </w:pPr>
    </w:p>
    <w:p w:rsidR="008312B1" w:rsidRPr="008B0CC5" w:rsidRDefault="008312B1" w:rsidP="008312B1">
      <w:pPr>
        <w:spacing w:after="0" w:line="240" w:lineRule="auto"/>
        <w:rPr>
          <w:rFonts w:eastAsia="Times New Roman" w:cs="Times New Roman"/>
          <w:b/>
        </w:rPr>
      </w:pPr>
      <w:r w:rsidRPr="008B0CC5">
        <w:rPr>
          <w:rFonts w:eastAsia="Times New Roman" w:cs="Times New Roman"/>
          <w:b/>
        </w:rPr>
        <w:t xml:space="preserve">With the labor report, are we restricted to our department employees, or will we be able to see anyone paid from our department's sources? </w:t>
      </w:r>
    </w:p>
    <w:p w:rsidR="00A53C1C" w:rsidRPr="008B0CC5" w:rsidRDefault="00A53C1C" w:rsidP="00FE5351">
      <w:pPr>
        <w:spacing w:after="0" w:line="240" w:lineRule="auto"/>
        <w:rPr>
          <w:rFonts w:eastAsia="Times New Roman" w:cs="Times New Roman"/>
        </w:rPr>
      </w:pPr>
      <w:r w:rsidRPr="008B0CC5">
        <w:rPr>
          <w:rFonts w:eastAsia="Times New Roman" w:cs="Times New Roman"/>
        </w:rPr>
        <w:t>Yes</w:t>
      </w:r>
      <w:r w:rsidR="00F767DC" w:rsidRPr="008B0CC5">
        <w:rPr>
          <w:rFonts w:eastAsia="Times New Roman" w:cs="Times New Roman"/>
        </w:rPr>
        <w:t>, you should be able to see any employees paid from your department’s funding sources.</w:t>
      </w:r>
    </w:p>
    <w:p w:rsidR="00A53C1C" w:rsidRPr="008B0CC5" w:rsidRDefault="00A53C1C" w:rsidP="00FE5351">
      <w:pPr>
        <w:spacing w:after="0" w:line="240" w:lineRule="auto"/>
        <w:rPr>
          <w:rFonts w:eastAsia="Times New Roman" w:cs="Times New Roman"/>
        </w:rPr>
      </w:pPr>
    </w:p>
    <w:p w:rsidR="00A53C1C" w:rsidRPr="008B0CC5" w:rsidRDefault="00A53C1C" w:rsidP="008312B1">
      <w:pPr>
        <w:spacing w:after="0" w:line="240" w:lineRule="auto"/>
        <w:rPr>
          <w:rFonts w:eastAsia="Times New Roman" w:cs="Times New Roman"/>
          <w:b/>
        </w:rPr>
      </w:pPr>
      <w:r w:rsidRPr="008B0CC5">
        <w:rPr>
          <w:rFonts w:eastAsia="Times New Roman" w:cs="Times New Roman"/>
          <w:b/>
        </w:rPr>
        <w:t>W</w:t>
      </w:r>
      <w:r w:rsidR="008312B1" w:rsidRPr="008B0CC5">
        <w:rPr>
          <w:rFonts w:eastAsia="Times New Roman" w:cs="Times New Roman"/>
          <w:b/>
        </w:rPr>
        <w:t>ill the actual pay period dates be on the transaction report</w:t>
      </w:r>
      <w:r w:rsidRPr="008B0CC5">
        <w:rPr>
          <w:rFonts w:eastAsia="Times New Roman" w:cs="Times New Roman"/>
          <w:b/>
        </w:rPr>
        <w:t>?</w:t>
      </w:r>
    </w:p>
    <w:p w:rsidR="00FE5351" w:rsidRPr="008B0CC5" w:rsidRDefault="00A53C1C" w:rsidP="00F767DC">
      <w:pPr>
        <w:spacing w:after="0" w:line="240" w:lineRule="auto"/>
      </w:pPr>
      <w:r w:rsidRPr="008B0CC5">
        <w:rPr>
          <w:rFonts w:eastAsia="Times New Roman" w:cs="Times New Roman"/>
        </w:rPr>
        <w:t>They will be on the Labor &amp; Expense report.</w:t>
      </w:r>
      <w:r w:rsidR="008312B1" w:rsidRPr="008B0CC5">
        <w:rPr>
          <w:rFonts w:eastAsia="Times New Roman" w:cs="Times New Roman"/>
        </w:rPr>
        <w:t xml:space="preserve"> </w:t>
      </w:r>
    </w:p>
    <w:sectPr w:rsidR="00FE5351" w:rsidRPr="008B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7B"/>
    <w:rsid w:val="001749C6"/>
    <w:rsid w:val="00284D7B"/>
    <w:rsid w:val="004D329B"/>
    <w:rsid w:val="004E357B"/>
    <w:rsid w:val="0061797E"/>
    <w:rsid w:val="0078492F"/>
    <w:rsid w:val="00823DE7"/>
    <w:rsid w:val="008312B1"/>
    <w:rsid w:val="0086536A"/>
    <w:rsid w:val="008B0CC5"/>
    <w:rsid w:val="00A53C1C"/>
    <w:rsid w:val="00C21661"/>
    <w:rsid w:val="00DC3905"/>
    <w:rsid w:val="00F767DC"/>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1398E-FF85-4F78-A27C-B62873A8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D7B"/>
    <w:pPr>
      <w:spacing w:after="0" w:line="240" w:lineRule="auto"/>
    </w:pPr>
  </w:style>
  <w:style w:type="paragraph" w:styleId="BalloonText">
    <w:name w:val="Balloon Text"/>
    <w:basedOn w:val="Normal"/>
    <w:link w:val="BalloonTextChar"/>
    <w:uiPriority w:val="99"/>
    <w:semiHidden/>
    <w:unhideWhenUsed/>
    <w:rsid w:val="00DC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77">
      <w:bodyDiv w:val="1"/>
      <w:marLeft w:val="0"/>
      <w:marRight w:val="0"/>
      <w:marTop w:val="0"/>
      <w:marBottom w:val="0"/>
      <w:divBdr>
        <w:top w:val="none" w:sz="0" w:space="0" w:color="auto"/>
        <w:left w:val="none" w:sz="0" w:space="0" w:color="auto"/>
        <w:bottom w:val="none" w:sz="0" w:space="0" w:color="auto"/>
        <w:right w:val="none" w:sz="0" w:space="0" w:color="auto"/>
      </w:divBdr>
    </w:div>
    <w:div w:id="25062640">
      <w:bodyDiv w:val="1"/>
      <w:marLeft w:val="0"/>
      <w:marRight w:val="0"/>
      <w:marTop w:val="0"/>
      <w:marBottom w:val="0"/>
      <w:divBdr>
        <w:top w:val="none" w:sz="0" w:space="0" w:color="auto"/>
        <w:left w:val="none" w:sz="0" w:space="0" w:color="auto"/>
        <w:bottom w:val="none" w:sz="0" w:space="0" w:color="auto"/>
        <w:right w:val="none" w:sz="0" w:space="0" w:color="auto"/>
      </w:divBdr>
    </w:div>
    <w:div w:id="119881732">
      <w:bodyDiv w:val="1"/>
      <w:marLeft w:val="0"/>
      <w:marRight w:val="0"/>
      <w:marTop w:val="0"/>
      <w:marBottom w:val="0"/>
      <w:divBdr>
        <w:top w:val="none" w:sz="0" w:space="0" w:color="auto"/>
        <w:left w:val="none" w:sz="0" w:space="0" w:color="auto"/>
        <w:bottom w:val="none" w:sz="0" w:space="0" w:color="auto"/>
        <w:right w:val="none" w:sz="0" w:space="0" w:color="auto"/>
      </w:divBdr>
    </w:div>
    <w:div w:id="211187050">
      <w:bodyDiv w:val="1"/>
      <w:marLeft w:val="0"/>
      <w:marRight w:val="0"/>
      <w:marTop w:val="0"/>
      <w:marBottom w:val="0"/>
      <w:divBdr>
        <w:top w:val="none" w:sz="0" w:space="0" w:color="auto"/>
        <w:left w:val="none" w:sz="0" w:space="0" w:color="auto"/>
        <w:bottom w:val="none" w:sz="0" w:space="0" w:color="auto"/>
        <w:right w:val="none" w:sz="0" w:space="0" w:color="auto"/>
      </w:divBdr>
    </w:div>
    <w:div w:id="233975242">
      <w:bodyDiv w:val="1"/>
      <w:marLeft w:val="0"/>
      <w:marRight w:val="0"/>
      <w:marTop w:val="0"/>
      <w:marBottom w:val="0"/>
      <w:divBdr>
        <w:top w:val="none" w:sz="0" w:space="0" w:color="auto"/>
        <w:left w:val="none" w:sz="0" w:space="0" w:color="auto"/>
        <w:bottom w:val="none" w:sz="0" w:space="0" w:color="auto"/>
        <w:right w:val="none" w:sz="0" w:space="0" w:color="auto"/>
      </w:divBdr>
    </w:div>
    <w:div w:id="255941329">
      <w:bodyDiv w:val="1"/>
      <w:marLeft w:val="0"/>
      <w:marRight w:val="0"/>
      <w:marTop w:val="0"/>
      <w:marBottom w:val="0"/>
      <w:divBdr>
        <w:top w:val="none" w:sz="0" w:space="0" w:color="auto"/>
        <w:left w:val="none" w:sz="0" w:space="0" w:color="auto"/>
        <w:bottom w:val="none" w:sz="0" w:space="0" w:color="auto"/>
        <w:right w:val="none" w:sz="0" w:space="0" w:color="auto"/>
      </w:divBdr>
    </w:div>
    <w:div w:id="362101508">
      <w:bodyDiv w:val="1"/>
      <w:marLeft w:val="0"/>
      <w:marRight w:val="0"/>
      <w:marTop w:val="0"/>
      <w:marBottom w:val="0"/>
      <w:divBdr>
        <w:top w:val="none" w:sz="0" w:space="0" w:color="auto"/>
        <w:left w:val="none" w:sz="0" w:space="0" w:color="auto"/>
        <w:bottom w:val="none" w:sz="0" w:space="0" w:color="auto"/>
        <w:right w:val="none" w:sz="0" w:space="0" w:color="auto"/>
      </w:divBdr>
    </w:div>
    <w:div w:id="366949308">
      <w:bodyDiv w:val="1"/>
      <w:marLeft w:val="0"/>
      <w:marRight w:val="0"/>
      <w:marTop w:val="0"/>
      <w:marBottom w:val="0"/>
      <w:divBdr>
        <w:top w:val="none" w:sz="0" w:space="0" w:color="auto"/>
        <w:left w:val="none" w:sz="0" w:space="0" w:color="auto"/>
        <w:bottom w:val="none" w:sz="0" w:space="0" w:color="auto"/>
        <w:right w:val="none" w:sz="0" w:space="0" w:color="auto"/>
      </w:divBdr>
    </w:div>
    <w:div w:id="432361494">
      <w:bodyDiv w:val="1"/>
      <w:marLeft w:val="0"/>
      <w:marRight w:val="0"/>
      <w:marTop w:val="0"/>
      <w:marBottom w:val="0"/>
      <w:divBdr>
        <w:top w:val="none" w:sz="0" w:space="0" w:color="auto"/>
        <w:left w:val="none" w:sz="0" w:space="0" w:color="auto"/>
        <w:bottom w:val="none" w:sz="0" w:space="0" w:color="auto"/>
        <w:right w:val="none" w:sz="0" w:space="0" w:color="auto"/>
      </w:divBdr>
    </w:div>
    <w:div w:id="562833046">
      <w:bodyDiv w:val="1"/>
      <w:marLeft w:val="0"/>
      <w:marRight w:val="0"/>
      <w:marTop w:val="0"/>
      <w:marBottom w:val="0"/>
      <w:divBdr>
        <w:top w:val="none" w:sz="0" w:space="0" w:color="auto"/>
        <w:left w:val="none" w:sz="0" w:space="0" w:color="auto"/>
        <w:bottom w:val="none" w:sz="0" w:space="0" w:color="auto"/>
        <w:right w:val="none" w:sz="0" w:space="0" w:color="auto"/>
      </w:divBdr>
    </w:div>
    <w:div w:id="611522025">
      <w:bodyDiv w:val="1"/>
      <w:marLeft w:val="0"/>
      <w:marRight w:val="0"/>
      <w:marTop w:val="0"/>
      <w:marBottom w:val="0"/>
      <w:divBdr>
        <w:top w:val="none" w:sz="0" w:space="0" w:color="auto"/>
        <w:left w:val="none" w:sz="0" w:space="0" w:color="auto"/>
        <w:bottom w:val="none" w:sz="0" w:space="0" w:color="auto"/>
        <w:right w:val="none" w:sz="0" w:space="0" w:color="auto"/>
      </w:divBdr>
    </w:div>
    <w:div w:id="909585322">
      <w:bodyDiv w:val="1"/>
      <w:marLeft w:val="0"/>
      <w:marRight w:val="0"/>
      <w:marTop w:val="0"/>
      <w:marBottom w:val="0"/>
      <w:divBdr>
        <w:top w:val="none" w:sz="0" w:space="0" w:color="auto"/>
        <w:left w:val="none" w:sz="0" w:space="0" w:color="auto"/>
        <w:bottom w:val="none" w:sz="0" w:space="0" w:color="auto"/>
        <w:right w:val="none" w:sz="0" w:space="0" w:color="auto"/>
      </w:divBdr>
    </w:div>
    <w:div w:id="989093031">
      <w:bodyDiv w:val="1"/>
      <w:marLeft w:val="0"/>
      <w:marRight w:val="0"/>
      <w:marTop w:val="0"/>
      <w:marBottom w:val="0"/>
      <w:divBdr>
        <w:top w:val="none" w:sz="0" w:space="0" w:color="auto"/>
        <w:left w:val="none" w:sz="0" w:space="0" w:color="auto"/>
        <w:bottom w:val="none" w:sz="0" w:space="0" w:color="auto"/>
        <w:right w:val="none" w:sz="0" w:space="0" w:color="auto"/>
      </w:divBdr>
    </w:div>
    <w:div w:id="1115909411">
      <w:bodyDiv w:val="1"/>
      <w:marLeft w:val="0"/>
      <w:marRight w:val="0"/>
      <w:marTop w:val="0"/>
      <w:marBottom w:val="0"/>
      <w:divBdr>
        <w:top w:val="none" w:sz="0" w:space="0" w:color="auto"/>
        <w:left w:val="none" w:sz="0" w:space="0" w:color="auto"/>
        <w:bottom w:val="none" w:sz="0" w:space="0" w:color="auto"/>
        <w:right w:val="none" w:sz="0" w:space="0" w:color="auto"/>
      </w:divBdr>
    </w:div>
    <w:div w:id="1138959282">
      <w:bodyDiv w:val="1"/>
      <w:marLeft w:val="0"/>
      <w:marRight w:val="0"/>
      <w:marTop w:val="0"/>
      <w:marBottom w:val="0"/>
      <w:divBdr>
        <w:top w:val="none" w:sz="0" w:space="0" w:color="auto"/>
        <w:left w:val="none" w:sz="0" w:space="0" w:color="auto"/>
        <w:bottom w:val="none" w:sz="0" w:space="0" w:color="auto"/>
        <w:right w:val="none" w:sz="0" w:space="0" w:color="auto"/>
      </w:divBdr>
    </w:div>
    <w:div w:id="1183473375">
      <w:bodyDiv w:val="1"/>
      <w:marLeft w:val="0"/>
      <w:marRight w:val="0"/>
      <w:marTop w:val="0"/>
      <w:marBottom w:val="0"/>
      <w:divBdr>
        <w:top w:val="none" w:sz="0" w:space="0" w:color="auto"/>
        <w:left w:val="none" w:sz="0" w:space="0" w:color="auto"/>
        <w:bottom w:val="none" w:sz="0" w:space="0" w:color="auto"/>
        <w:right w:val="none" w:sz="0" w:space="0" w:color="auto"/>
      </w:divBdr>
    </w:div>
    <w:div w:id="1203593095">
      <w:bodyDiv w:val="1"/>
      <w:marLeft w:val="0"/>
      <w:marRight w:val="0"/>
      <w:marTop w:val="0"/>
      <w:marBottom w:val="0"/>
      <w:divBdr>
        <w:top w:val="none" w:sz="0" w:space="0" w:color="auto"/>
        <w:left w:val="none" w:sz="0" w:space="0" w:color="auto"/>
        <w:bottom w:val="none" w:sz="0" w:space="0" w:color="auto"/>
        <w:right w:val="none" w:sz="0" w:space="0" w:color="auto"/>
      </w:divBdr>
    </w:div>
    <w:div w:id="1290210288">
      <w:bodyDiv w:val="1"/>
      <w:marLeft w:val="0"/>
      <w:marRight w:val="0"/>
      <w:marTop w:val="0"/>
      <w:marBottom w:val="0"/>
      <w:divBdr>
        <w:top w:val="none" w:sz="0" w:space="0" w:color="auto"/>
        <w:left w:val="none" w:sz="0" w:space="0" w:color="auto"/>
        <w:bottom w:val="none" w:sz="0" w:space="0" w:color="auto"/>
        <w:right w:val="none" w:sz="0" w:space="0" w:color="auto"/>
      </w:divBdr>
    </w:div>
    <w:div w:id="1564216494">
      <w:bodyDiv w:val="1"/>
      <w:marLeft w:val="0"/>
      <w:marRight w:val="0"/>
      <w:marTop w:val="0"/>
      <w:marBottom w:val="0"/>
      <w:divBdr>
        <w:top w:val="none" w:sz="0" w:space="0" w:color="auto"/>
        <w:left w:val="none" w:sz="0" w:space="0" w:color="auto"/>
        <w:bottom w:val="none" w:sz="0" w:space="0" w:color="auto"/>
        <w:right w:val="none" w:sz="0" w:space="0" w:color="auto"/>
      </w:divBdr>
    </w:div>
    <w:div w:id="1613897749">
      <w:bodyDiv w:val="1"/>
      <w:marLeft w:val="0"/>
      <w:marRight w:val="0"/>
      <w:marTop w:val="0"/>
      <w:marBottom w:val="0"/>
      <w:divBdr>
        <w:top w:val="none" w:sz="0" w:space="0" w:color="auto"/>
        <w:left w:val="none" w:sz="0" w:space="0" w:color="auto"/>
        <w:bottom w:val="none" w:sz="0" w:space="0" w:color="auto"/>
        <w:right w:val="none" w:sz="0" w:space="0" w:color="auto"/>
      </w:divBdr>
    </w:div>
    <w:div w:id="1848593964">
      <w:bodyDiv w:val="1"/>
      <w:marLeft w:val="0"/>
      <w:marRight w:val="0"/>
      <w:marTop w:val="0"/>
      <w:marBottom w:val="0"/>
      <w:divBdr>
        <w:top w:val="none" w:sz="0" w:space="0" w:color="auto"/>
        <w:left w:val="none" w:sz="0" w:space="0" w:color="auto"/>
        <w:bottom w:val="none" w:sz="0" w:space="0" w:color="auto"/>
        <w:right w:val="none" w:sz="0" w:space="0" w:color="auto"/>
      </w:divBdr>
    </w:div>
    <w:div w:id="1953972984">
      <w:bodyDiv w:val="1"/>
      <w:marLeft w:val="0"/>
      <w:marRight w:val="0"/>
      <w:marTop w:val="0"/>
      <w:marBottom w:val="0"/>
      <w:divBdr>
        <w:top w:val="none" w:sz="0" w:space="0" w:color="auto"/>
        <w:left w:val="none" w:sz="0" w:space="0" w:color="auto"/>
        <w:bottom w:val="none" w:sz="0" w:space="0" w:color="auto"/>
        <w:right w:val="none" w:sz="0" w:space="0" w:color="auto"/>
      </w:divBdr>
    </w:div>
    <w:div w:id="2015957008">
      <w:bodyDiv w:val="1"/>
      <w:marLeft w:val="0"/>
      <w:marRight w:val="0"/>
      <w:marTop w:val="0"/>
      <w:marBottom w:val="0"/>
      <w:divBdr>
        <w:top w:val="none" w:sz="0" w:space="0" w:color="auto"/>
        <w:left w:val="none" w:sz="0" w:space="0" w:color="auto"/>
        <w:bottom w:val="none" w:sz="0" w:space="0" w:color="auto"/>
        <w:right w:val="none" w:sz="0" w:space="0" w:color="auto"/>
      </w:divBdr>
    </w:div>
    <w:div w:id="20546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Ian Ragsdale</cp:lastModifiedBy>
  <cp:revision>2</cp:revision>
  <cp:lastPrinted>2015-10-27T19:30:00Z</cp:lastPrinted>
  <dcterms:created xsi:type="dcterms:W3CDTF">2015-10-28T21:40:00Z</dcterms:created>
  <dcterms:modified xsi:type="dcterms:W3CDTF">2015-10-28T21:40:00Z</dcterms:modified>
</cp:coreProperties>
</file>